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4"/>
        <w:gridCol w:w="4536"/>
      </w:tblGrid>
      <w:tr w:rsidR="001A7E83" w:rsidTr="001A7E83">
        <w:trPr>
          <w:cantSplit/>
          <w:trHeight w:val="23"/>
          <w:jc w:val="center"/>
        </w:trPr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E83" w:rsidRDefault="001A7E83">
            <w:pPr>
              <w:widowControl/>
              <w:tabs>
                <w:tab w:val="left" w:pos="709"/>
                <w:tab w:val="left" w:pos="3969"/>
              </w:tabs>
              <w:spacing w:line="100" w:lineRule="atLeast"/>
              <w:jc w:val="center"/>
              <w:rPr>
                <w:rFonts w:ascii="Arial" w:hAnsi="Arial" w:cs="Lohit Hindi"/>
                <w:color w:val="00000A"/>
                <w:kern w:val="0"/>
              </w:rPr>
            </w:pPr>
          </w:p>
          <w:p w:rsidR="001A7E83" w:rsidRDefault="001A7E83">
            <w:pPr>
              <w:widowControl/>
              <w:suppressLineNumbers/>
              <w:tabs>
                <w:tab w:val="left" w:pos="708"/>
                <w:tab w:val="center" w:pos="4677"/>
                <w:tab w:val="right" w:pos="9355"/>
              </w:tabs>
              <w:spacing w:line="100" w:lineRule="atLeast"/>
              <w:jc w:val="center"/>
              <w:rPr>
                <w:rFonts w:ascii="Calibri" w:hAnsi="Calibri" w:cs="font155"/>
                <w:color w:val="00000A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A"/>
                <w:kern w:val="0"/>
                <w:lang w:eastAsia="en-US" w:bidi="ar-SA"/>
              </w:rPr>
              <w:t>БАШҠОРТОСТАН РЕСПУБЛИКАҺ</w:t>
            </w:r>
            <w:proofErr w:type="gramStart"/>
            <w:r>
              <w:rPr>
                <w:rFonts w:ascii="Times New Roman" w:hAnsi="Times New Roman" w:cs="Times New Roman"/>
                <w:color w:val="00000A"/>
                <w:kern w:val="0"/>
                <w:lang w:eastAsia="en-US" w:bidi="ar-SA"/>
              </w:rPr>
              <w:t>Ы</w:t>
            </w:r>
            <w:proofErr w:type="gramEnd"/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МӘҒАРИФ МИНИСТРЛЫҒ</w:t>
            </w:r>
            <w:proofErr w:type="gram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Ы</w:t>
            </w:r>
            <w:proofErr w:type="gramEnd"/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Ү</w:t>
            </w:r>
            <w:proofErr w:type="gram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тәғол</w:t>
            </w:r>
            <w:proofErr w:type="spellEnd"/>
            <w:proofErr w:type="gram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ауылы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урта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дөйөм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белем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биреү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мәктәбе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муниципаль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дөйөм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белем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биреү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бюджет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учреждениеһы</w:t>
            </w:r>
            <w:proofErr w:type="spellEnd"/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453394 БР,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Ейәнсура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районы,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Ү</w:t>
            </w:r>
            <w:proofErr w:type="gram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тәғол</w:t>
            </w:r>
            <w:proofErr w:type="spellEnd"/>
            <w:proofErr w:type="gram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ауылы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,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С.Абдуллин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урамы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, 57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Тел</w:t>
            </w:r>
            <w:proofErr w:type="gram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.(</w:t>
            </w:r>
            <w:proofErr w:type="gram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факс): (34785) 26519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val="en-US" w:eastAsia="en-US" w:bidi="ar-SA"/>
              </w:rPr>
              <w:t>email</w:t>
            </w: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: </w:t>
            </w:r>
            <w:hyperlink r:id="rId6" w:history="1">
              <w:r>
                <w:rPr>
                  <w:rStyle w:val="a3"/>
                  <w:rFonts w:ascii="Calibri" w:eastAsia="Droid Sans" w:hAnsi="Calibri" w:cs="Times New Roman"/>
                  <w:kern w:val="0"/>
                  <w:lang w:val="en-US" w:eastAsia="ru-RU" w:bidi="ru-RU"/>
                </w:rPr>
                <w:t>utagul</w:t>
              </w:r>
              <w:r>
                <w:rPr>
                  <w:rStyle w:val="a3"/>
                  <w:rFonts w:ascii="Calibri" w:eastAsia="Droid Sans" w:hAnsi="Calibri" w:cs="Times New Roman"/>
                  <w:kern w:val="0"/>
                  <w:lang w:eastAsia="ru-RU" w:bidi="ru-RU"/>
                </w:rPr>
                <w:t>@</w:t>
              </w:r>
              <w:r>
                <w:rPr>
                  <w:rStyle w:val="a3"/>
                  <w:rFonts w:ascii="Calibri" w:eastAsia="Droid Sans" w:hAnsi="Calibri" w:cs="Times New Roman"/>
                  <w:kern w:val="0"/>
                  <w:lang w:val="en-US" w:eastAsia="ru-RU" w:bidi="ru-RU"/>
                </w:rPr>
                <w:t>zianroo</w:t>
              </w:r>
              <w:r>
                <w:rPr>
                  <w:rStyle w:val="a3"/>
                  <w:rFonts w:ascii="Calibri" w:eastAsia="Droid Sans" w:hAnsi="Calibri" w:cs="Times New Roman"/>
                  <w:kern w:val="0"/>
                  <w:lang w:eastAsia="ru-RU" w:bidi="ru-RU"/>
                </w:rPr>
                <w:t>.</w:t>
              </w:r>
              <w:proofErr w:type="spellStart"/>
              <w:r>
                <w:rPr>
                  <w:rStyle w:val="a3"/>
                  <w:rFonts w:ascii="Calibri" w:eastAsia="Droid Sans" w:hAnsi="Calibri" w:cs="Times New Roman"/>
                  <w:kern w:val="0"/>
                  <w:lang w:eastAsia="ru-RU" w:bidi="ru-RU"/>
                </w:rPr>
                <w:t>ru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 РЕСПУБЛИКА  БАШКОРТОСТАН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МИНИСТЕРСТВО    ОБРАЗОВАНИЯ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Муниципальное общеобразовательное бюджетное учреждение средняя общеобразовательная школа д.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Утягулово</w:t>
            </w:r>
            <w:proofErr w:type="spellEnd"/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453394, РБ,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Зианчуринский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район, д.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Утягулово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, ул.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С.Абдуллина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, 57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Тел</w:t>
            </w:r>
            <w:proofErr w:type="gram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.(</w:t>
            </w:r>
            <w:proofErr w:type="gram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факс): (34785) 26519</w:t>
            </w:r>
          </w:p>
          <w:p w:rsidR="001A7E83" w:rsidRDefault="001A7E83">
            <w:pPr>
              <w:widowControl/>
              <w:tabs>
                <w:tab w:val="left" w:pos="709"/>
                <w:tab w:val="left" w:pos="3969"/>
              </w:tabs>
              <w:spacing w:line="100" w:lineRule="atLeast"/>
              <w:jc w:val="center"/>
              <w:rPr>
                <w:rFonts w:ascii="Arial" w:hAnsi="Arial" w:cs="Lohit Hindi"/>
                <w:color w:val="00000A"/>
                <w:kern w:val="0"/>
              </w:rPr>
            </w:pPr>
            <w:r>
              <w:rPr>
                <w:rFonts w:ascii="Times New Roman" w:hAnsi="Times New Roman" w:cs="Times New Roman"/>
                <w:color w:val="00000A"/>
                <w:kern w:val="0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00000A"/>
                <w:kern w:val="0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kern w:val="0"/>
                  <w:lang w:val="en-US" w:eastAsia="ru-RU" w:bidi="ru-RU"/>
                </w:rPr>
                <w:t>utagul</w:t>
              </w:r>
              <w:r>
                <w:rPr>
                  <w:rStyle w:val="a3"/>
                  <w:rFonts w:ascii="Times New Roman" w:hAnsi="Times New Roman" w:cs="Times New Roman"/>
                  <w:kern w:val="0"/>
                  <w:lang w:eastAsia="ru-RU" w:bidi="ru-RU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kern w:val="0"/>
                  <w:lang w:val="en-US" w:eastAsia="ru-RU" w:bidi="ru-RU"/>
                </w:rPr>
                <w:t>zianroo</w:t>
              </w:r>
              <w:r>
                <w:rPr>
                  <w:rStyle w:val="a3"/>
                  <w:rFonts w:ascii="Times New Roman" w:hAnsi="Times New Roman" w:cs="Times New Roman"/>
                  <w:kern w:val="0"/>
                  <w:lang w:eastAsia="ru-RU" w:bidi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kern w:val="0"/>
                  <w:lang w:val="en-US" w:eastAsia="ru-RU" w:bidi="ru-RU"/>
                </w:rPr>
                <w:t>ru</w:t>
              </w:r>
            </w:hyperlink>
          </w:p>
          <w:p w:rsidR="001A7E83" w:rsidRDefault="001A7E83">
            <w:pPr>
              <w:widowControl/>
              <w:tabs>
                <w:tab w:val="left" w:pos="709"/>
                <w:tab w:val="left" w:pos="3969"/>
              </w:tabs>
              <w:spacing w:line="100" w:lineRule="atLeast"/>
              <w:jc w:val="center"/>
              <w:rPr>
                <w:rFonts w:ascii="Arial" w:hAnsi="Arial" w:cs="Lohit Hindi"/>
                <w:color w:val="00000A"/>
                <w:kern w:val="0"/>
              </w:rPr>
            </w:pPr>
          </w:p>
        </w:tc>
      </w:tr>
    </w:tbl>
    <w:p w:rsidR="001A7E83" w:rsidRDefault="001A7E83" w:rsidP="001A7E83">
      <w:pPr>
        <w:jc w:val="center"/>
        <w:rPr>
          <w:rFonts w:ascii="Times New Roman" w:hAnsi="Times New Roman" w:cs="Times New Roman"/>
          <w:szCs w:val="20"/>
        </w:rPr>
      </w:pPr>
    </w:p>
    <w:p w:rsidR="001A7E83" w:rsidRDefault="001A7E83" w:rsidP="001A7E83">
      <w:pPr>
        <w:rPr>
          <w:rFonts w:ascii="Times New Roman" w:hAnsi="Times New Roman" w:cs="Times New Roman"/>
          <w:szCs w:val="20"/>
        </w:rPr>
      </w:pPr>
    </w:p>
    <w:p w:rsidR="001A7E83" w:rsidRDefault="001A7E83" w:rsidP="001A7E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A7E83" w:rsidRDefault="0018477D" w:rsidP="001A7E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«12» мая 2021</w:t>
      </w:r>
      <w:bookmarkStart w:id="0" w:name="_GoBack"/>
      <w:bookmarkEnd w:id="0"/>
      <w:r w:rsidR="001A7E83">
        <w:rPr>
          <w:rFonts w:ascii="Times New Roman" w:hAnsi="Times New Roman" w:cs="Times New Roman"/>
        </w:rPr>
        <w:t xml:space="preserve"> г.                  № 39                         </w:t>
      </w: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антитеррористической группы,</w:t>
      </w:r>
    </w:p>
    <w:p w:rsidR="001A7E83" w:rsidRDefault="001A7E83" w:rsidP="001A7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утверждении системы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E83" w:rsidRDefault="001A7E83" w:rsidP="001A7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противодействию терроризму и экстремизму,</w:t>
      </w:r>
    </w:p>
    <w:p w:rsidR="001A7E83" w:rsidRDefault="001A7E83" w:rsidP="001A7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утверждении Положения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антитеррористической</w:t>
      </w:r>
    </w:p>
    <w:p w:rsidR="001A7E83" w:rsidRDefault="001A7E83" w:rsidP="001A7E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группе</w:t>
      </w:r>
    </w:p>
    <w:p w:rsidR="001A7E83" w:rsidRDefault="001A7E83" w:rsidP="001A7E83">
      <w:pPr>
        <w:jc w:val="center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по организации мероприятий по противодействию терроризму и экстремизму Антитеррористической комиссии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РБ, МКУ «Отдел образования администрации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РБ»</w:t>
      </w:r>
    </w:p>
    <w:p w:rsidR="001A7E83" w:rsidRDefault="001A7E83" w:rsidP="001A7E8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A7E83" w:rsidRDefault="001A7E83" w:rsidP="001A7E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E83" w:rsidRDefault="001A7E83" w:rsidP="001A7E8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антитеррористическую группу в составе:</w:t>
      </w:r>
    </w:p>
    <w:p w:rsidR="001A7E83" w:rsidRDefault="001A7E83" w:rsidP="001A7E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7E83" w:rsidRDefault="001A7E83" w:rsidP="001A7E83">
      <w:pP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Ишемьярова</w:t>
      </w:r>
      <w:proofErr w:type="spellEnd"/>
      <w:r>
        <w:rPr>
          <w:rFonts w:ascii="Times New Roman" w:hAnsi="Times New Roman" w:cs="Times New Roman"/>
        </w:rPr>
        <w:t xml:space="preserve"> Р.М., директора,</w:t>
      </w:r>
    </w:p>
    <w:p w:rsidR="001A7E83" w:rsidRDefault="001A7E83" w:rsidP="001A7E83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>фамилия, инициалы                                        занимаемая должность</w:t>
      </w:r>
    </w:p>
    <w:p w:rsidR="001A7E83" w:rsidRDefault="001A7E83" w:rsidP="001A7E83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1A7E83" w:rsidRDefault="001A7E83" w:rsidP="001A7E83">
      <w:pP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Члены группы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Фазлеевой</w:t>
      </w:r>
      <w:proofErr w:type="spellEnd"/>
      <w:r>
        <w:rPr>
          <w:rFonts w:ascii="Times New Roman" w:hAnsi="Times New Roman" w:cs="Times New Roman"/>
        </w:rPr>
        <w:t xml:space="preserve"> Д.М., заместителя директора,</w:t>
      </w:r>
    </w:p>
    <w:p w:rsidR="001A7E83" w:rsidRDefault="001A7E83" w:rsidP="001A7E83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>фамилия, инициалы                                        занимаемая должность</w:t>
      </w:r>
    </w:p>
    <w:p w:rsidR="001A7E83" w:rsidRDefault="001A7E83" w:rsidP="001A7E83">
      <w:pP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proofErr w:type="spellStart"/>
      <w:r>
        <w:rPr>
          <w:rFonts w:ascii="Times New Roman" w:hAnsi="Times New Roman" w:cs="Times New Roman"/>
        </w:rPr>
        <w:t>Давлетбакова</w:t>
      </w:r>
      <w:proofErr w:type="spellEnd"/>
      <w:r>
        <w:rPr>
          <w:rFonts w:ascii="Times New Roman" w:hAnsi="Times New Roman" w:cs="Times New Roman"/>
        </w:rPr>
        <w:t xml:space="preserve"> А.Г., преподавателя ОБЖ,</w:t>
      </w:r>
    </w:p>
    <w:p w:rsidR="001A7E83" w:rsidRDefault="001A7E83" w:rsidP="001A7E83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>фамилия, инициалы                                        занимаемая должность</w:t>
      </w:r>
    </w:p>
    <w:p w:rsidR="001A7E83" w:rsidRDefault="001A7E83" w:rsidP="001A7E83">
      <w:pP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proofErr w:type="spellStart"/>
      <w:r>
        <w:rPr>
          <w:rFonts w:ascii="Times New Roman" w:hAnsi="Times New Roman" w:cs="Times New Roman"/>
        </w:rPr>
        <w:t>Бердигулова</w:t>
      </w:r>
      <w:proofErr w:type="spellEnd"/>
      <w:r>
        <w:rPr>
          <w:rFonts w:ascii="Times New Roman" w:hAnsi="Times New Roman" w:cs="Times New Roman"/>
        </w:rPr>
        <w:t xml:space="preserve"> Ш.У., завхоза,</w:t>
      </w:r>
    </w:p>
    <w:p w:rsidR="001A7E83" w:rsidRDefault="001A7E83" w:rsidP="001A7E83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>фамилия, инициалы                                        занимаемая должность</w:t>
      </w:r>
    </w:p>
    <w:p w:rsidR="001A7E83" w:rsidRDefault="001A7E83" w:rsidP="001A7E83">
      <w:pPr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proofErr w:type="spellStart"/>
      <w:r>
        <w:rPr>
          <w:rFonts w:ascii="Times New Roman" w:hAnsi="Times New Roman" w:cs="Times New Roman"/>
        </w:rPr>
        <w:t>Кульчурин</w:t>
      </w:r>
      <w:proofErr w:type="spellEnd"/>
      <w:r>
        <w:rPr>
          <w:rFonts w:ascii="Times New Roman" w:hAnsi="Times New Roman" w:cs="Times New Roman"/>
        </w:rPr>
        <w:t xml:space="preserve"> Р.А., учителя.</w:t>
      </w:r>
    </w:p>
    <w:p w:rsidR="001A7E83" w:rsidRDefault="001A7E83" w:rsidP="001A7E83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>фамилия, инициалы                                        занимаемая должность</w:t>
      </w:r>
    </w:p>
    <w:p w:rsidR="001A7E83" w:rsidRDefault="001A7E83" w:rsidP="001A7E83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1A7E83" w:rsidRDefault="001A7E83" w:rsidP="001A7E8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Систему работы по противодействию терроризму и экстремизму (приложение 1).</w:t>
      </w:r>
    </w:p>
    <w:p w:rsidR="001A7E83" w:rsidRDefault="001A7E83" w:rsidP="001A7E8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антитеррористической группе (приложение 2).</w:t>
      </w:r>
    </w:p>
    <w:p w:rsidR="001A7E83" w:rsidRDefault="001A7E83" w:rsidP="001A7E8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1A7E83" w:rsidRDefault="001A7E83" w:rsidP="001A7E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7E83" w:rsidRDefault="001A7E83" w:rsidP="001A7E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7E83" w:rsidRDefault="001A7E83" w:rsidP="001A7E8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  </w:t>
      </w:r>
      <w:r>
        <w:rPr>
          <w:rFonts w:ascii="Times New Roman" w:hAnsi="Times New Roman" w:cs="Times New Roman"/>
          <w:b/>
        </w:rPr>
        <w:t xml:space="preserve">                                         ______________                         _____________</w:t>
      </w:r>
    </w:p>
    <w:p w:rsidR="001A7E83" w:rsidRDefault="001A7E83" w:rsidP="001A7E8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(роспись)                                                (Ф.И.О.)</w:t>
      </w:r>
    </w:p>
    <w:p w:rsidR="001A7E83" w:rsidRDefault="001A7E83" w:rsidP="001A7E83">
      <w:pPr>
        <w:jc w:val="right"/>
        <w:rPr>
          <w:rFonts w:ascii="Times New Roman" w:hAnsi="Times New Roman" w:cs="Times New Roman"/>
          <w:b/>
        </w:rPr>
      </w:pPr>
    </w:p>
    <w:p w:rsidR="001A7E83" w:rsidRDefault="001A7E83" w:rsidP="001A7E83">
      <w:pPr>
        <w:jc w:val="right"/>
        <w:rPr>
          <w:rFonts w:ascii="Times New Roman" w:hAnsi="Times New Roman" w:cs="Times New Roman"/>
          <w:b/>
        </w:rPr>
      </w:pPr>
    </w:p>
    <w:p w:rsidR="001A7E83" w:rsidRDefault="001A7E83" w:rsidP="001A7E83">
      <w:pPr>
        <w:rPr>
          <w:rFonts w:ascii="Times New Roman" w:hAnsi="Times New Roman" w:cs="Times New Roman"/>
          <w:b/>
        </w:rPr>
      </w:pPr>
    </w:p>
    <w:p w:rsidR="001A7E83" w:rsidRDefault="001A7E83" w:rsidP="001A7E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 приказом </w:t>
      </w:r>
      <w:proofErr w:type="gramStart"/>
      <w:r>
        <w:rPr>
          <w:rFonts w:ascii="Times New Roman" w:hAnsi="Times New Roman" w:cs="Times New Roman"/>
          <w:b/>
        </w:rPr>
        <w:t>ознакомлены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1A7E83" w:rsidRDefault="001A7E83" w:rsidP="001A7E83">
      <w:pPr>
        <w:ind w:left="5664"/>
        <w:rPr>
          <w:rFonts w:ascii="Times New Roman" w:hAnsi="Times New Roman" w:cs="Times New Roman"/>
        </w:rPr>
      </w:pPr>
    </w:p>
    <w:p w:rsidR="001A7E83" w:rsidRDefault="001A7E83" w:rsidP="001A7E83">
      <w:pPr>
        <w:ind w:left="5664"/>
        <w:rPr>
          <w:rFonts w:ascii="Times New Roman" w:hAnsi="Times New Roman" w:cs="Times New Roman"/>
        </w:rPr>
      </w:pPr>
    </w:p>
    <w:p w:rsidR="001A7E83" w:rsidRDefault="001A7E83" w:rsidP="001A7E83">
      <w:pPr>
        <w:ind w:left="5664"/>
        <w:rPr>
          <w:rFonts w:ascii="Times New Roman" w:hAnsi="Times New Roman" w:cs="Times New Roman"/>
        </w:rPr>
      </w:pPr>
    </w:p>
    <w:p w:rsidR="001A7E83" w:rsidRDefault="001A7E83" w:rsidP="001A7E83">
      <w:pPr>
        <w:ind w:left="5664"/>
        <w:rPr>
          <w:rFonts w:ascii="Times New Roman" w:hAnsi="Times New Roman" w:cs="Times New Roman"/>
        </w:rPr>
      </w:pPr>
    </w:p>
    <w:p w:rsidR="001A7E83" w:rsidRDefault="001A7E83" w:rsidP="001A7E83">
      <w:pPr>
        <w:ind w:left="5664"/>
        <w:rPr>
          <w:rFonts w:ascii="Times New Roman" w:hAnsi="Times New Roman" w:cs="Times New Roman"/>
        </w:rPr>
      </w:pPr>
    </w:p>
    <w:p w:rsidR="001A7E83" w:rsidRDefault="001A7E83" w:rsidP="001A7E83">
      <w:pPr>
        <w:ind w:left="5664"/>
        <w:rPr>
          <w:rFonts w:ascii="Times New Roman" w:hAnsi="Times New Roman" w:cs="Times New Roman"/>
        </w:rPr>
      </w:pPr>
    </w:p>
    <w:p w:rsidR="001A7E83" w:rsidRDefault="001A7E83" w:rsidP="001A7E83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1A7E83" w:rsidRDefault="001A7E83" w:rsidP="001A7E83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12.05.2021 № 39</w:t>
      </w:r>
    </w:p>
    <w:p w:rsidR="001A7E83" w:rsidRDefault="001A7E83" w:rsidP="001A7E83">
      <w:pPr>
        <w:jc w:val="center"/>
        <w:rPr>
          <w:rFonts w:ascii="Times New Roman" w:hAnsi="Times New Roman" w:cs="Times New Roman"/>
        </w:rPr>
      </w:pPr>
    </w:p>
    <w:p w:rsidR="001A7E83" w:rsidRDefault="001A7E83" w:rsidP="001A7E83">
      <w:pPr>
        <w:jc w:val="center"/>
        <w:rPr>
          <w:rFonts w:ascii="Times New Roman" w:hAnsi="Times New Roman" w:cs="Times New Roman"/>
          <w:b/>
        </w:rPr>
      </w:pPr>
    </w:p>
    <w:p w:rsidR="001A7E83" w:rsidRDefault="001A7E83" w:rsidP="001A7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</w:t>
      </w:r>
    </w:p>
    <w:p w:rsidR="001A7E83" w:rsidRDefault="001A7E83" w:rsidP="001A7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по противодействию терроризму и экстремизму</w:t>
      </w:r>
    </w:p>
    <w:p w:rsidR="001A7E83" w:rsidRDefault="001A7E83" w:rsidP="001A7E83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Решения, принимаемые Группой в соответствии с ее компетенцией, являются обязательными для всего персонала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ОО.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текущего контроля руководитель Группы докладывает руководителю ОО на первом служебном совещании каждого месяца, немедленно при необходимости принятия безотлагательных решений.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 проверочных комиссий – перед составлением актов их работы.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доклады (отчеты) о результатах контроля хранятся в деле.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Взаимодействие  с ОМВД, ФСБ, МЧС, родительской общественностью осуществляется согласно плану работы ОО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данными структурами и родительской общественностью поддерживается постоянно, в целях обеспечения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безопасности обучающихся и персонала при ежедневном нахождении их в здании и на территории ОО.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Культурно-спортивные и другие массовые мероприятия проводятся согласно с планом работы ОО. На каждое мероприятие разрабатывается  план охраны ОО и обеспечения безопасности при проведении массовых мероприятий  в соответствии с требованиями Паспорта безопасности, или первый раздел Плана и вкладывается в Паспорт. Данный документ, с разработанными  мероприятиями по обеспечению безопасности проведения каждого массового мероприятия, должен быть утвержден руководителем ОО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ОМВД производится проверка места проведения мероприятия и составляется Акт, разрешающий его проведение.</w:t>
      </w:r>
    </w:p>
    <w:p w:rsidR="001A7E83" w:rsidRDefault="001A7E83" w:rsidP="001A7E8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jc w:val="both"/>
        <w:rPr>
          <w:rFonts w:ascii="Times New Roman" w:hAnsi="Times New Roman" w:cs="Times New Roman"/>
        </w:rPr>
      </w:pPr>
    </w:p>
    <w:p w:rsidR="001A7E83" w:rsidRDefault="001A7E83" w:rsidP="001A7E8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1A7E83" w:rsidRDefault="001A7E83" w:rsidP="001A7E8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12.05.2021 № 39</w:t>
      </w:r>
    </w:p>
    <w:p w:rsidR="001A7E83" w:rsidRDefault="001A7E83" w:rsidP="001A7E83">
      <w:pPr>
        <w:jc w:val="center"/>
        <w:rPr>
          <w:rFonts w:ascii="Times New Roman" w:hAnsi="Times New Roman" w:cs="Times New Roman"/>
        </w:rPr>
      </w:pPr>
    </w:p>
    <w:p w:rsidR="001A7E83" w:rsidRDefault="001A7E83" w:rsidP="001A7E83">
      <w:pPr>
        <w:jc w:val="center"/>
        <w:rPr>
          <w:rFonts w:ascii="Times New Roman" w:hAnsi="Times New Roman" w:cs="Times New Roman"/>
          <w:b/>
        </w:rPr>
      </w:pPr>
    </w:p>
    <w:p w:rsidR="001A7E83" w:rsidRDefault="001A7E83" w:rsidP="001A7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7E83" w:rsidRDefault="001A7E83" w:rsidP="001A7E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антитеррористической группе  ОО</w:t>
      </w:r>
    </w:p>
    <w:p w:rsidR="001A7E83" w:rsidRDefault="001A7E83" w:rsidP="001A7E83">
      <w:pPr>
        <w:autoSpaceDE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ОО при выполнении мероприятий противодействия терроризму и обеспечения безопасности жизнедеятельности.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МО РБ, других органов исполнительной власти и местного самоуправления, а также настоящим Положением.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ОО.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Основными задачами Группы являются: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информации о состоянии терроризма и тенденциях его развития на территории муниципального образования;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деятельности ОО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ОО;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Группа имеет право: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ОО;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в установленном порядке предложения по входящим в компетенцию Группы вопросам, требующим решения руководителя ОО;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выполнения решений Группы.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Руководитель Группы: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Группы;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принятые Группой решения;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Группы;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выполнения решений Группы.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Члены Группы обязаны: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обязанности и поручения, определенные руководителем Группы; 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принимать участие в осуществлении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выполнения решений Группы;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1A7E83" w:rsidRDefault="001A7E83" w:rsidP="001A7E83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1A7E83" w:rsidRDefault="001A7E83" w:rsidP="001A7E83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A7E83" w:rsidRDefault="001A7E83" w:rsidP="001A7E83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E83" w:rsidRDefault="001A7E83" w:rsidP="001A7E83">
      <w:pPr>
        <w:tabs>
          <w:tab w:val="left" w:pos="642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A7E83" w:rsidRDefault="001A7E83" w:rsidP="001A7E83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A7E83" w:rsidRDefault="001A7E83" w:rsidP="001A7E83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E83" w:rsidRDefault="001A7E83" w:rsidP="001A7E83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E83" w:rsidRDefault="001A7E83" w:rsidP="001A7E83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E83" w:rsidRDefault="001A7E83" w:rsidP="001A7E83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E83" w:rsidRDefault="001A7E83" w:rsidP="001A7E83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E83" w:rsidRDefault="001A7E83" w:rsidP="001A7E83">
      <w:pPr>
        <w:rPr>
          <w:rFonts w:ascii="Times New Roman" w:hAnsi="Times New Roman" w:cs="Times New Roman"/>
          <w:i/>
        </w:rPr>
      </w:pPr>
    </w:p>
    <w:p w:rsidR="001A7E83" w:rsidRDefault="001A7E83" w:rsidP="001A7E83">
      <w:pPr>
        <w:jc w:val="right"/>
        <w:rPr>
          <w:rFonts w:ascii="Times New Roman" w:hAnsi="Times New Roman" w:cs="Times New Roman"/>
          <w:i/>
        </w:rPr>
      </w:pPr>
    </w:p>
    <w:p w:rsidR="001A7E83" w:rsidRDefault="001A7E83" w:rsidP="001A7E83">
      <w:pPr>
        <w:jc w:val="right"/>
        <w:rPr>
          <w:rFonts w:ascii="Times New Roman" w:hAnsi="Times New Roman" w:cs="Times New Roman"/>
          <w:i/>
          <w:color w:val="000000"/>
        </w:rPr>
      </w:pPr>
    </w:p>
    <w:tbl>
      <w:tblPr>
        <w:tblW w:w="0" w:type="auto"/>
        <w:jc w:val="center"/>
        <w:tblInd w:w="-10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4"/>
        <w:gridCol w:w="4536"/>
      </w:tblGrid>
      <w:tr w:rsidR="001A7E83" w:rsidTr="001A7E83">
        <w:trPr>
          <w:cantSplit/>
          <w:trHeight w:val="23"/>
          <w:jc w:val="center"/>
        </w:trPr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E83" w:rsidRDefault="001A7E83">
            <w:pPr>
              <w:widowControl/>
              <w:tabs>
                <w:tab w:val="left" w:pos="709"/>
                <w:tab w:val="left" w:pos="3969"/>
              </w:tabs>
              <w:spacing w:line="100" w:lineRule="atLeast"/>
              <w:jc w:val="center"/>
              <w:rPr>
                <w:rFonts w:ascii="Arial" w:hAnsi="Arial" w:cs="Lohit Hindi"/>
                <w:color w:val="00000A"/>
                <w:kern w:val="0"/>
              </w:rPr>
            </w:pPr>
          </w:p>
          <w:p w:rsidR="001A7E83" w:rsidRDefault="001A7E83">
            <w:pPr>
              <w:widowControl/>
              <w:suppressLineNumbers/>
              <w:tabs>
                <w:tab w:val="left" w:pos="708"/>
                <w:tab w:val="center" w:pos="4677"/>
                <w:tab w:val="right" w:pos="9355"/>
              </w:tabs>
              <w:spacing w:line="100" w:lineRule="atLeast"/>
              <w:jc w:val="center"/>
              <w:rPr>
                <w:rFonts w:ascii="Calibri" w:hAnsi="Calibri" w:cs="font155"/>
                <w:color w:val="00000A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A"/>
                <w:kern w:val="0"/>
                <w:lang w:eastAsia="en-US" w:bidi="ar-SA"/>
              </w:rPr>
              <w:t>БАШҠОРТОСТАН РЕСПУБЛИКАҺ</w:t>
            </w:r>
            <w:proofErr w:type="gramStart"/>
            <w:r>
              <w:rPr>
                <w:rFonts w:ascii="Times New Roman" w:hAnsi="Times New Roman" w:cs="Times New Roman"/>
                <w:color w:val="00000A"/>
                <w:kern w:val="0"/>
                <w:lang w:eastAsia="en-US" w:bidi="ar-SA"/>
              </w:rPr>
              <w:t>Ы</w:t>
            </w:r>
            <w:proofErr w:type="gramEnd"/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МӘҒАРИФ МИНИСТРЛЫҒ</w:t>
            </w:r>
            <w:proofErr w:type="gram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Ы</w:t>
            </w:r>
            <w:proofErr w:type="gramEnd"/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Ү</w:t>
            </w:r>
            <w:proofErr w:type="gram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тәғол</w:t>
            </w:r>
            <w:proofErr w:type="spellEnd"/>
            <w:proofErr w:type="gram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ауылы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урта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дөйөм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белем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биреү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мәктәбе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муниципаль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дөйөм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белем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биреү</w:t>
            </w:r>
            <w:proofErr w:type="spellEnd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 бюджет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учреждениеһы</w:t>
            </w:r>
            <w:proofErr w:type="spellEnd"/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453394 БР,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Ейәнсура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районы,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Ү</w:t>
            </w:r>
            <w:proofErr w:type="gram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тәғол</w:t>
            </w:r>
            <w:proofErr w:type="spellEnd"/>
            <w:proofErr w:type="gram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ауылы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,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С.Абдуллин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урамы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, 57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Тел</w:t>
            </w:r>
            <w:proofErr w:type="gram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.(</w:t>
            </w:r>
            <w:proofErr w:type="gram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факс): (34785) 26519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val="en-US" w:eastAsia="en-US" w:bidi="ar-SA"/>
              </w:rPr>
              <w:t>email</w:t>
            </w: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: </w:t>
            </w:r>
            <w:hyperlink r:id="rId8" w:history="1">
              <w:r>
                <w:rPr>
                  <w:rStyle w:val="a3"/>
                  <w:rFonts w:ascii="Calibri" w:eastAsia="Droid Sans" w:hAnsi="Calibri" w:cs="Times New Roman"/>
                  <w:kern w:val="0"/>
                  <w:lang w:val="en-US" w:eastAsia="ru-RU" w:bidi="ru-RU"/>
                </w:rPr>
                <w:t>utagul</w:t>
              </w:r>
              <w:r>
                <w:rPr>
                  <w:rStyle w:val="a3"/>
                  <w:rFonts w:ascii="Calibri" w:eastAsia="Droid Sans" w:hAnsi="Calibri" w:cs="Times New Roman"/>
                  <w:kern w:val="0"/>
                  <w:lang w:eastAsia="ru-RU" w:bidi="ru-RU"/>
                </w:rPr>
                <w:t>@</w:t>
              </w:r>
              <w:r>
                <w:rPr>
                  <w:rStyle w:val="a3"/>
                  <w:rFonts w:ascii="Calibri" w:eastAsia="Droid Sans" w:hAnsi="Calibri" w:cs="Times New Roman"/>
                  <w:kern w:val="0"/>
                  <w:lang w:val="en-US" w:eastAsia="ru-RU" w:bidi="ru-RU"/>
                </w:rPr>
                <w:t>zianroo</w:t>
              </w:r>
              <w:r>
                <w:rPr>
                  <w:rStyle w:val="a3"/>
                  <w:rFonts w:ascii="Calibri" w:eastAsia="Droid Sans" w:hAnsi="Calibri" w:cs="Times New Roman"/>
                  <w:kern w:val="0"/>
                  <w:lang w:eastAsia="ru-RU" w:bidi="ru-RU"/>
                </w:rPr>
                <w:t>.</w:t>
              </w:r>
              <w:proofErr w:type="spellStart"/>
              <w:r>
                <w:rPr>
                  <w:rStyle w:val="a3"/>
                  <w:rFonts w:ascii="Calibri" w:eastAsia="Droid Sans" w:hAnsi="Calibri" w:cs="Times New Roman"/>
                  <w:kern w:val="0"/>
                  <w:lang w:eastAsia="ru-RU" w:bidi="ru-RU"/>
                </w:rPr>
                <w:t>ru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 РЕСПУБЛИКА  БАШКОРТОСТАН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МИНИСТЕРСТВО    ОБРАЗОВАНИЯ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 xml:space="preserve">Муниципальное общеобразовательное бюджетное учреждение средняя общеобразовательная школа д. </w:t>
            </w:r>
            <w:proofErr w:type="spellStart"/>
            <w:r>
              <w:rPr>
                <w:rFonts w:ascii="Calibri" w:eastAsia="Droid Sans" w:hAnsi="Calibri" w:cs="Times New Roman"/>
                <w:b/>
                <w:bCs/>
                <w:color w:val="00000A"/>
                <w:kern w:val="0"/>
                <w:lang w:eastAsia="en-US" w:bidi="ar-SA"/>
              </w:rPr>
              <w:t>Утягулово</w:t>
            </w:r>
            <w:proofErr w:type="spellEnd"/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453394, РБ,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Зианчуринский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 район, д.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Утягулово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 xml:space="preserve">, ул. </w:t>
            </w:r>
            <w:proofErr w:type="spell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С.Абдуллина</w:t>
            </w:r>
            <w:proofErr w:type="spell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, 57</w:t>
            </w:r>
          </w:p>
          <w:p w:rsidR="001A7E83" w:rsidRDefault="001A7E83">
            <w:pPr>
              <w:widowControl/>
              <w:tabs>
                <w:tab w:val="left" w:pos="708"/>
              </w:tabs>
              <w:spacing w:line="100" w:lineRule="atLeast"/>
              <w:jc w:val="center"/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</w:pPr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Тел</w:t>
            </w:r>
            <w:proofErr w:type="gramStart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.(</w:t>
            </w:r>
            <w:proofErr w:type="gramEnd"/>
            <w:r>
              <w:rPr>
                <w:rFonts w:ascii="Calibri" w:eastAsia="Droid Sans" w:hAnsi="Calibri" w:cs="Times New Roman"/>
                <w:color w:val="00000A"/>
                <w:kern w:val="0"/>
                <w:lang w:eastAsia="en-US" w:bidi="ar-SA"/>
              </w:rPr>
              <w:t>факс): (34785) 26519</w:t>
            </w:r>
          </w:p>
          <w:p w:rsidR="001A7E83" w:rsidRDefault="001A7E83">
            <w:pPr>
              <w:widowControl/>
              <w:tabs>
                <w:tab w:val="left" w:pos="709"/>
                <w:tab w:val="left" w:pos="3969"/>
              </w:tabs>
              <w:spacing w:line="100" w:lineRule="atLeast"/>
              <w:jc w:val="center"/>
              <w:rPr>
                <w:rFonts w:ascii="Arial" w:hAnsi="Arial" w:cs="Lohit Hindi"/>
                <w:color w:val="00000A"/>
                <w:kern w:val="0"/>
              </w:rPr>
            </w:pPr>
            <w:r>
              <w:rPr>
                <w:rFonts w:ascii="Times New Roman" w:hAnsi="Times New Roman" w:cs="Times New Roman"/>
                <w:color w:val="00000A"/>
                <w:kern w:val="0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00000A"/>
                <w:kern w:val="0"/>
              </w:rPr>
              <w:t xml:space="preserve">: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kern w:val="0"/>
                  <w:lang w:val="en-US" w:eastAsia="ru-RU" w:bidi="ru-RU"/>
                </w:rPr>
                <w:t>utagul</w:t>
              </w:r>
              <w:r>
                <w:rPr>
                  <w:rStyle w:val="a3"/>
                  <w:rFonts w:ascii="Times New Roman" w:hAnsi="Times New Roman" w:cs="Times New Roman"/>
                  <w:kern w:val="0"/>
                  <w:lang w:eastAsia="ru-RU" w:bidi="ru-RU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kern w:val="0"/>
                  <w:lang w:val="en-US" w:eastAsia="ru-RU" w:bidi="ru-RU"/>
                </w:rPr>
                <w:t>zianroo</w:t>
              </w:r>
              <w:r>
                <w:rPr>
                  <w:rStyle w:val="a3"/>
                  <w:rFonts w:ascii="Times New Roman" w:hAnsi="Times New Roman" w:cs="Times New Roman"/>
                  <w:kern w:val="0"/>
                  <w:lang w:eastAsia="ru-RU" w:bidi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kern w:val="0"/>
                  <w:lang w:val="en-US" w:eastAsia="ru-RU" w:bidi="ru-RU"/>
                </w:rPr>
                <w:t>ru</w:t>
              </w:r>
            </w:hyperlink>
          </w:p>
          <w:p w:rsidR="001A7E83" w:rsidRDefault="001A7E83">
            <w:pPr>
              <w:widowControl/>
              <w:tabs>
                <w:tab w:val="left" w:pos="709"/>
                <w:tab w:val="left" w:pos="3969"/>
              </w:tabs>
              <w:spacing w:line="100" w:lineRule="atLeast"/>
              <w:jc w:val="center"/>
              <w:rPr>
                <w:rFonts w:ascii="Arial" w:hAnsi="Arial" w:cs="Lohit Hindi"/>
                <w:color w:val="00000A"/>
                <w:kern w:val="0"/>
              </w:rPr>
            </w:pPr>
          </w:p>
        </w:tc>
      </w:tr>
    </w:tbl>
    <w:p w:rsidR="001A7E83" w:rsidRDefault="001A7E83" w:rsidP="001A7E83">
      <w:pPr>
        <w:shd w:val="clear" w:color="auto" w:fill="FFFFFF"/>
        <w:ind w:left="57"/>
        <w:jc w:val="center"/>
        <w:rPr>
          <w:rFonts w:ascii="Times New Roman" w:hAnsi="Times New Roman" w:cs="Times New Roman"/>
          <w:i/>
          <w:color w:val="000000"/>
        </w:rPr>
      </w:pPr>
    </w:p>
    <w:p w:rsidR="001A7E83" w:rsidRDefault="001A7E83" w:rsidP="001A7E83">
      <w:pPr>
        <w:shd w:val="clear" w:color="auto" w:fill="FFFFFF"/>
        <w:ind w:left="57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A7E83" w:rsidRDefault="001A7E83" w:rsidP="001A7E83">
      <w:pPr>
        <w:shd w:val="clear" w:color="auto" w:fill="FFFFFF"/>
        <w:ind w:right="57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A7E83" w:rsidRDefault="001A7E83" w:rsidP="001A7E83">
      <w:pPr>
        <w:shd w:val="clear" w:color="auto" w:fill="FFFFFF"/>
        <w:ind w:left="57" w:right="57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ПРИКАЗ</w:t>
      </w:r>
    </w:p>
    <w:p w:rsidR="001A7E83" w:rsidRDefault="001A7E83" w:rsidP="001A7E83">
      <w:pPr>
        <w:shd w:val="clear" w:color="auto" w:fill="FFFFFF"/>
        <w:ind w:left="57" w:right="57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A7E83" w:rsidRDefault="001A7E83" w:rsidP="001A7E83">
      <w:pPr>
        <w:shd w:val="clear" w:color="auto" w:fill="FFFFFF"/>
        <w:ind w:left="57" w:right="57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  «25» августа 2020 г.                     №  91                            </w:t>
      </w:r>
    </w:p>
    <w:p w:rsidR="001A7E83" w:rsidRDefault="001A7E83" w:rsidP="001A7E83">
      <w:pPr>
        <w:shd w:val="clear" w:color="auto" w:fill="FFFFFF"/>
        <w:ind w:left="57" w:right="57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A7E83" w:rsidRDefault="001A7E83" w:rsidP="001A7E83">
      <w:pPr>
        <w:shd w:val="clear" w:color="auto" w:fill="FFFFFF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организации охраны, </w:t>
      </w:r>
    </w:p>
    <w:p w:rsidR="001A7E83" w:rsidRDefault="001A7E83" w:rsidP="001A7E83">
      <w:pPr>
        <w:shd w:val="clear" w:color="auto" w:fill="FFFFFF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пропускного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внутриобъектового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режимов </w:t>
      </w:r>
    </w:p>
    <w:p w:rsidR="001A7E83" w:rsidRDefault="001A7E83" w:rsidP="001A7E83">
      <w:pPr>
        <w:shd w:val="clear" w:color="auto" w:fill="FFFFFF"/>
        <w:ind w:left="57" w:right="5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работы в зданиях и на территории </w:t>
      </w:r>
    </w:p>
    <w:p w:rsidR="001A7E83" w:rsidRDefault="001A7E83" w:rsidP="001A7E83">
      <w:pPr>
        <w:shd w:val="clear" w:color="auto" w:fill="FFFFFF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7E83" w:rsidRDefault="001A7E83" w:rsidP="001A7E83">
      <w:pPr>
        <w:shd w:val="clear" w:color="auto" w:fill="FFFFFF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2020/2021  учебном году</w:t>
      </w:r>
    </w:p>
    <w:p w:rsidR="001A7E83" w:rsidRDefault="001A7E83" w:rsidP="001A7E83">
      <w:pPr>
        <w:shd w:val="clear" w:color="auto" w:fill="FFFFFF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1A7E83" w:rsidRDefault="001A7E83" w:rsidP="001A7E83">
      <w:pPr>
        <w:shd w:val="clear" w:color="auto" w:fill="FFFFFF"/>
        <w:ind w:right="-54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обеспечения надежной охраны зданий, помещений и имущества, безопасного функционирования ОО, своевременного обнаружения и предотвращения опасных ситуаций, поддержания порядка и реализации мер по защите персонала, обучающихся (воспитанников) в период их нахождения на территории, в зданиях, сооружениях и упорядочения работы  ОО</w:t>
      </w:r>
    </w:p>
    <w:p w:rsidR="001A7E83" w:rsidRDefault="001A7E83" w:rsidP="001A7E83">
      <w:pPr>
        <w:shd w:val="clear" w:color="auto" w:fill="FFFFFF"/>
        <w:ind w:right="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1A7E83" w:rsidRDefault="001A7E83" w:rsidP="001A7E83">
      <w:pPr>
        <w:shd w:val="clear" w:color="auto" w:fill="FFFFFF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Осуществлять непосредственную охрану здания МОБУ СОШ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тягулово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сторожами: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Ахмерова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В.Н.,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Бердигулова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Ш.У.,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Бердигулова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Ф.И.,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Ишемьярова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С.М.</w:t>
      </w:r>
    </w:p>
    <w:p w:rsidR="001A7E83" w:rsidRDefault="001A7E83" w:rsidP="001A7E83">
      <w:pPr>
        <w:shd w:val="clear" w:color="auto" w:fill="FFFFFF"/>
        <w:tabs>
          <w:tab w:val="left" w:leader="underscore" w:pos="9485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Место для сторожей определить – основной вход МОБУ СОШ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тягулово</w:t>
      </w:r>
      <w:proofErr w:type="spellEnd"/>
    </w:p>
    <w:p w:rsidR="001A7E83" w:rsidRDefault="001A7E83" w:rsidP="001A7E83">
      <w:pPr>
        <w:shd w:val="clear" w:color="auto" w:fill="FFFFFF"/>
        <w:tabs>
          <w:tab w:val="left" w:leader="underscore" w:pos="3370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размещения имущества поста, личных вещей сторожей выделить помещение (комната № 01).</w:t>
      </w:r>
    </w:p>
    <w:p w:rsidR="001A7E83" w:rsidRDefault="001A7E83" w:rsidP="001A7E83">
      <w:pPr>
        <w:shd w:val="clear" w:color="auto" w:fill="FFFFFF"/>
        <w:tabs>
          <w:tab w:val="left" w:leader="underscore" w:pos="4003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Порядок работы поста, обязанности сторожей определить соответствующими инструкциями и положениями настоящего приказа.</w:t>
      </w:r>
    </w:p>
    <w:p w:rsidR="001A7E83" w:rsidRDefault="001A7E83" w:rsidP="001A7E83">
      <w:pPr>
        <w:shd w:val="clear" w:color="auto" w:fill="FFFFFF"/>
        <w:tabs>
          <w:tab w:val="left" w:pos="840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 целях исключения нахождения на территории и в здани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ОО посторонних лиц и предотвращения несанкционированного доступа порядок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пропуска установить:</w:t>
      </w:r>
    </w:p>
    <w:p w:rsidR="001A7E83" w:rsidRDefault="001A7E83" w:rsidP="001A7E83">
      <w:pPr>
        <w:shd w:val="clear" w:color="auto" w:fill="FFFFFF"/>
        <w:tabs>
          <w:tab w:val="left" w:pos="1022"/>
        </w:tabs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В здани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я) и на территорию ОО обеспечить только санкционированный доступ должностных лиц, персонала, обучающихся (воспитанников), посетителей и транспортных средств.</w:t>
      </w:r>
    </w:p>
    <w:p w:rsidR="001A7E83" w:rsidRDefault="001A7E83" w:rsidP="001A7E83">
      <w:pPr>
        <w:shd w:val="clear" w:color="auto" w:fill="FFFFFF"/>
        <w:tabs>
          <w:tab w:val="left" w:pos="1022"/>
        </w:tabs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Разрешить пропу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ск в зд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ание посетителей по устным и письменным заявкам должностных лиц ОО, подаваемых на пост охраны.</w:t>
      </w:r>
    </w:p>
    <w:p w:rsidR="001A7E83" w:rsidRDefault="001A7E83" w:rsidP="001A7E83">
      <w:pPr>
        <w:shd w:val="clear" w:color="auto" w:fill="FFFFFF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 устных заявок на пропуск посетителей, не имеющих пропускных документов, регистрировать в специальном журнале поста охраны.</w:t>
      </w:r>
    </w:p>
    <w:p w:rsidR="001A7E83" w:rsidRDefault="001A7E83" w:rsidP="001A7E83">
      <w:pPr>
        <w:shd w:val="clear" w:color="auto" w:fill="FFFFFF"/>
        <w:tabs>
          <w:tab w:val="left" w:leader="underscore" w:pos="8141"/>
        </w:tabs>
        <w:ind w:right="-5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Право дачи разрешения на вход посетителей (въезд, выезд транспорта), дачи устных распоряжений и утверждения письменных заявок на пропуск в ОО и на закрепленную территорию имеют должностные лица.</w:t>
      </w:r>
    </w:p>
    <w:p w:rsidR="001A7E83" w:rsidRDefault="001A7E83" w:rsidP="001A7E83">
      <w:pPr>
        <w:shd w:val="clear" w:color="auto" w:fill="FFFFFF"/>
        <w:tabs>
          <w:tab w:val="left" w:pos="1022"/>
          <w:tab w:val="left" w:leader="underscore" w:pos="7373"/>
        </w:tabs>
        <w:autoSpaceDE w:val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Вход в здание ОО лицам, не имеющим постоянного пропуска, разрешать только при наличии у них документа, удостоверяющего личность, после регистрации в журнале учета посетителей. Ввоз (внос) или вывоз (вынос) имущества ОО осуществлять только при наличии материального пропуска и с разрешения материально ответственных должностных лиц ОО.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соответствием вносимого (ввозимого), выносимого (вывозимого) имущества возложить на охрану.</w:t>
      </w:r>
    </w:p>
    <w:p w:rsidR="001A7E83" w:rsidRDefault="001A7E83" w:rsidP="001A7E83">
      <w:pPr>
        <w:shd w:val="clear" w:color="auto" w:fill="FFFFFF"/>
        <w:tabs>
          <w:tab w:val="left" w:pos="1022"/>
          <w:tab w:val="left" w:leader="underscore" w:pos="9514"/>
        </w:tabs>
        <w:autoSpaceDE w:val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Круглосуточный доступ в здание ОО разрешить должностным лицам, педагогическому составу и обслуживающему персоналу, а лицам, осуществляющим дежурство - по дополнительному списку (графику дежурства), утвержденному мною и заверенного печатью.</w:t>
      </w:r>
      <w:proofErr w:type="gramEnd"/>
    </w:p>
    <w:p w:rsidR="001A7E83" w:rsidRDefault="001A7E83" w:rsidP="001A7E83">
      <w:pPr>
        <w:shd w:val="clear" w:color="auto" w:fill="FFFFFF"/>
        <w:tabs>
          <w:tab w:val="left" w:pos="1022"/>
          <w:tab w:val="left" w:leader="underscore" w:pos="2837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Проезд технических средств и транспорта для уборки территории и вывоза мусора, завоза материальных средств и продуктов осуществлять с той стороны, где расположены хозяйственные помещения (въезд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7E83" w:rsidRDefault="001A7E83" w:rsidP="001A7E83">
      <w:pPr>
        <w:shd w:val="clear" w:color="auto" w:fill="FFFFFF"/>
        <w:tabs>
          <w:tab w:val="left" w:leader="underscore" w:pos="9552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пропуска (как при въезде, так и при выезде) вышеуказанных средств возложить на охрану, 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работой этих средств на объектах учреждения возложить на завхоза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Бердигулову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Ш.У..</w:t>
      </w:r>
    </w:p>
    <w:p w:rsidR="001A7E83" w:rsidRDefault="001A7E83" w:rsidP="001A7E83">
      <w:pPr>
        <w:shd w:val="clear" w:color="auto" w:fill="FFFFFF"/>
        <w:tabs>
          <w:tab w:val="left" w:pos="840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В целях упорядочения работы ОО установить следующий распорядок:</w:t>
      </w:r>
    </w:p>
    <w:p w:rsidR="001A7E83" w:rsidRDefault="001A7E83" w:rsidP="001A7E83">
      <w:pPr>
        <w:numPr>
          <w:ilvl w:val="0"/>
          <w:numId w:val="2"/>
        </w:numPr>
        <w:shd w:val="clear" w:color="auto" w:fill="FFFFFF"/>
        <w:tabs>
          <w:tab w:val="left" w:leader="underscore" w:pos="7776"/>
        </w:tabs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рабочие дни- с понедельника по субботу;</w:t>
      </w:r>
    </w:p>
    <w:p w:rsidR="001A7E83" w:rsidRDefault="001A7E83" w:rsidP="001A7E83">
      <w:pPr>
        <w:numPr>
          <w:ilvl w:val="0"/>
          <w:numId w:val="2"/>
        </w:numPr>
        <w:shd w:val="clear" w:color="auto" w:fill="FFFFFF"/>
        <w:tabs>
          <w:tab w:val="left" w:leader="underscore" w:pos="7771"/>
        </w:tabs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нерабочие дни – воскресенье и праздничные дни;</w:t>
      </w:r>
    </w:p>
    <w:p w:rsidR="001A7E83" w:rsidRDefault="001A7E83" w:rsidP="001A7E83">
      <w:pPr>
        <w:numPr>
          <w:ilvl w:val="0"/>
          <w:numId w:val="2"/>
        </w:numPr>
        <w:shd w:val="clear" w:color="auto" w:fill="FFFFFF"/>
        <w:tabs>
          <w:tab w:val="left" w:pos="1440"/>
          <w:tab w:val="left" w:leader="underscore" w:pos="777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рабочее время по рабочим дням – с 8.00 по 20.00 часов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1A7E83" w:rsidRDefault="001A7E83" w:rsidP="001A7E83">
      <w:pPr>
        <w:numPr>
          <w:ilvl w:val="0"/>
          <w:numId w:val="2"/>
        </w:numPr>
        <w:ind w:right="-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   часы       занятий:  </w:t>
      </w:r>
    </w:p>
    <w:p w:rsidR="001A7E83" w:rsidRDefault="001A7E83" w:rsidP="001A7E83">
      <w:pPr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1-й  час с 8.30 ч.</w:t>
      </w:r>
      <w:r>
        <w:rPr>
          <w:rFonts w:ascii="Times New Roman" w:hAnsi="Times New Roman" w:cs="Times New Roman"/>
          <w:sz w:val="28"/>
          <w:szCs w:val="28"/>
        </w:rPr>
        <w:tab/>
        <w:t xml:space="preserve">   до 9.15 ч.;</w:t>
      </w:r>
    </w:p>
    <w:p w:rsidR="001A7E83" w:rsidRDefault="001A7E83" w:rsidP="001A7E83">
      <w:pPr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2-й  час с 9.25 ч.</w:t>
      </w:r>
      <w:r>
        <w:rPr>
          <w:rFonts w:ascii="Times New Roman" w:hAnsi="Times New Roman" w:cs="Times New Roman"/>
          <w:sz w:val="28"/>
          <w:szCs w:val="28"/>
        </w:rPr>
        <w:tab/>
        <w:t xml:space="preserve">   до 10.10 ч.;</w:t>
      </w:r>
    </w:p>
    <w:p w:rsidR="001A7E83" w:rsidRDefault="001A7E83" w:rsidP="001A7E83">
      <w:pPr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3-й  час с 10.25 ч.</w:t>
      </w:r>
      <w:r>
        <w:rPr>
          <w:rFonts w:ascii="Times New Roman" w:hAnsi="Times New Roman" w:cs="Times New Roman"/>
          <w:sz w:val="28"/>
          <w:szCs w:val="28"/>
        </w:rPr>
        <w:tab/>
        <w:t xml:space="preserve">   до 11.10 ч.;</w:t>
      </w:r>
    </w:p>
    <w:p w:rsidR="001A7E83" w:rsidRDefault="001A7E83" w:rsidP="001A7E83">
      <w:pPr>
        <w:ind w:right="-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4-й  час с 11.25 ч.</w:t>
      </w:r>
      <w:r>
        <w:rPr>
          <w:rFonts w:ascii="Times New Roman" w:hAnsi="Times New Roman" w:cs="Times New Roman"/>
          <w:sz w:val="28"/>
          <w:szCs w:val="28"/>
        </w:rPr>
        <w:tab/>
        <w:t xml:space="preserve">   до 12.10 ч.;</w:t>
      </w:r>
    </w:p>
    <w:p w:rsidR="001A7E83" w:rsidRDefault="001A7E83" w:rsidP="001A7E83">
      <w:pPr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5-й час с 12.20 ч.      до13.05 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A7E83" w:rsidRDefault="001A7E83" w:rsidP="001A7E83">
      <w:pPr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6-й час с 13.15 ч.      до 14.00 ч.;</w:t>
      </w:r>
    </w:p>
    <w:p w:rsidR="001A7E83" w:rsidRDefault="001A7E83" w:rsidP="001A7E83">
      <w:pPr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7-й час с14.05 ч.       до 14.50 ч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A7E83" w:rsidRDefault="001A7E83" w:rsidP="001A7E83">
      <w:pPr>
        <w:numPr>
          <w:ilvl w:val="0"/>
          <w:numId w:val="3"/>
        </w:numPr>
        <w:shd w:val="clear" w:color="auto" w:fill="FFFFFF"/>
        <w:tabs>
          <w:tab w:val="left" w:leader="underscore" w:pos="7061"/>
        </w:tabs>
        <w:autoSpaceDE w:val="0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перерывы между часами занятий определить -10,15 минут;</w:t>
      </w:r>
    </w:p>
    <w:p w:rsidR="001A7E83" w:rsidRDefault="001A7E83" w:rsidP="001A7E83">
      <w:pPr>
        <w:numPr>
          <w:ilvl w:val="0"/>
          <w:numId w:val="3"/>
        </w:numPr>
        <w:shd w:val="clear" w:color="auto" w:fill="FFFFFF"/>
        <w:tabs>
          <w:tab w:val="left" w:leader="underscore" w:pos="5218"/>
          <w:tab w:val="left" w:leader="underscore" w:pos="7656"/>
        </w:tabs>
        <w:autoSpaceDE w:val="0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перерыв на обед с 10.10 ч. до 13.15 ч. по графику;</w:t>
      </w:r>
    </w:p>
    <w:p w:rsidR="001A7E83" w:rsidRDefault="001A7E83" w:rsidP="001A7E83">
      <w:pPr>
        <w:numPr>
          <w:ilvl w:val="0"/>
          <w:numId w:val="3"/>
        </w:numPr>
        <w:shd w:val="clear" w:color="auto" w:fill="FFFFFF"/>
        <w:autoSpaceDE w:val="0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Консультации и внеурочные мероприятия по графику до 20.00 часов.</w:t>
      </w:r>
    </w:p>
    <w:p w:rsidR="001A7E83" w:rsidRDefault="001A7E83" w:rsidP="001A7E83">
      <w:pPr>
        <w:shd w:val="clear" w:color="auto" w:fill="FFFFFF"/>
        <w:tabs>
          <w:tab w:val="left" w:pos="739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4.Завхозу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Бердигулову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Ш.У.:</w:t>
      </w:r>
    </w:p>
    <w:p w:rsidR="001A7E83" w:rsidRDefault="001A7E83" w:rsidP="001A7E83">
      <w:pPr>
        <w:shd w:val="clear" w:color="auto" w:fill="FFFFFF"/>
        <w:tabs>
          <w:tab w:val="left" w:pos="922"/>
        </w:tabs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Организовать перед началом каждого рабочего дня проведение следующих проверок: безопасности территории вокруг здани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ОО, состояния пломб на дверях запасных выходов, подвальных и хозяйственных помещений; состояния холла(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), мест для раздевания и хранения верхней одежды, лестничных проходов; безопасного содержания электрощитов и другого специального оборудования; исправности открывающихся решеток на окнах помещений первого этажа(ей) здания(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.</w:t>
      </w:r>
    </w:p>
    <w:p w:rsidR="001A7E83" w:rsidRDefault="001A7E83" w:rsidP="001A7E83">
      <w:pPr>
        <w:shd w:val="clear" w:color="auto" w:fill="FFFFFF"/>
        <w:tabs>
          <w:tab w:val="left" w:pos="922"/>
        </w:tabs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Лично контролировать, совместно с дежурным учителем (педагогом), прибытие и порядок пропуска обучающихся и сотрудников перед началом занятий; при необходимости оказывать помощь охране и принимать решение на пропуск обучающихся и сотрудников в случаях отсутствия у них пропускных документов.</w:t>
      </w:r>
    </w:p>
    <w:p w:rsidR="001A7E83" w:rsidRDefault="001A7E83" w:rsidP="001A7E83">
      <w:pPr>
        <w:shd w:val="clear" w:color="auto" w:fill="FFFFFF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Особое внимание уделять проверке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безопасности содержания мест проведения общих мероприятий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ОО (актовых, лекционных залов, спортивных сооружений, площадок на территории ОО, др. мест).</w:t>
      </w:r>
    </w:p>
    <w:p w:rsidR="001A7E83" w:rsidRDefault="001A7E83" w:rsidP="001A7E83">
      <w:pPr>
        <w:shd w:val="clear" w:color="auto" w:fill="FFFFFF"/>
        <w:tabs>
          <w:tab w:val="left" w:pos="922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проводить не реже двух раз в месяц; результаты контроля заносить в журнал учета проверок состояния пропускного режима и технических средств охраны должностными лицами.</w:t>
      </w:r>
    </w:p>
    <w:p w:rsidR="001A7E83" w:rsidRDefault="001A7E83" w:rsidP="001A7E83">
      <w:pPr>
        <w:shd w:val="clear" w:color="auto" w:fill="FFFFFF"/>
        <w:tabs>
          <w:tab w:val="left" w:pos="739"/>
        </w:tabs>
        <w:ind w:right="-54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Педагогическому составу:</w:t>
      </w:r>
    </w:p>
    <w:p w:rsidR="001A7E83" w:rsidRDefault="001A7E83" w:rsidP="001A7E83">
      <w:pPr>
        <w:shd w:val="clear" w:color="auto" w:fill="FFFFFF"/>
        <w:tabs>
          <w:tab w:val="left" w:pos="941"/>
          <w:tab w:val="left" w:leader="underscore" w:pos="5213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5.1. </w:t>
      </w:r>
      <w:r>
        <w:rPr>
          <w:rFonts w:ascii="Times New Roman" w:hAnsi="Times New Roman" w:cs="Times New Roman"/>
          <w:color w:val="000000"/>
          <w:sz w:val="28"/>
          <w:szCs w:val="28"/>
        </w:rPr>
        <w:t>Прибывать на свои рабочие места за 20 минут до начала занятия. Непосредственно перед началом занятия визуальным осмотром проверять классы (место проведения занятия) на предмет безопасного состояния и исправности оборудования, отсутствия подозрительных и опасных для жизни и здоровья обучающихся предметов и веществ.</w:t>
      </w:r>
    </w:p>
    <w:p w:rsidR="001A7E83" w:rsidRDefault="001A7E83" w:rsidP="001A7E83">
      <w:pPr>
        <w:shd w:val="clear" w:color="auto" w:fill="FFFFFF"/>
        <w:tabs>
          <w:tab w:val="left" w:pos="941"/>
          <w:tab w:val="left" w:leader="underscore" w:pos="3365"/>
          <w:tab w:val="left" w:leader="underscore" w:pos="4608"/>
          <w:tab w:val="left" w:leader="underscore" w:pos="5803"/>
        </w:tabs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Прием родителей (законных представителей) проводить на своих рабочих местах и в специально выделенном помещении с 10.00 до 14.00 часов в рабочие дни.</w:t>
      </w:r>
    </w:p>
    <w:p w:rsidR="001A7E83" w:rsidRDefault="001A7E83" w:rsidP="001A7E83">
      <w:pPr>
        <w:shd w:val="clear" w:color="auto" w:fill="FFFFFF"/>
        <w:tabs>
          <w:tab w:val="left" w:pos="941"/>
        </w:tabs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Оформление заявок или получение разрешения на пропуск родителей и посетителей в здание ОО осуществлять только в установленном порядке (п. 2.4 наст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риказа).</w:t>
      </w:r>
    </w:p>
    <w:p w:rsidR="001A7E83" w:rsidRDefault="001A7E83" w:rsidP="001A7E83">
      <w:pPr>
        <w:shd w:val="clear" w:color="auto" w:fill="FFFFFF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надлежащее состояние и содержание помещений (зданий, строений) назначить:</w:t>
      </w:r>
    </w:p>
    <w:p w:rsidR="001A7E83" w:rsidRDefault="001A7E83" w:rsidP="001A7E83">
      <w:pPr>
        <w:shd w:val="clear" w:color="auto" w:fill="FFFFFF"/>
        <w:tabs>
          <w:tab w:val="left" w:leader="underscore" w:pos="2371"/>
          <w:tab w:val="left" w:leader="underscore" w:pos="6394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1)1-й этаж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Давлетбаков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А.Г.,учитель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ОБЖ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1A7E83" w:rsidRDefault="001A7E83" w:rsidP="001A7E83">
      <w:pPr>
        <w:shd w:val="clear" w:color="auto" w:fill="FFFFFF"/>
        <w:tabs>
          <w:tab w:val="left" w:leader="underscore" w:pos="2957"/>
          <w:tab w:val="left" w:leader="underscore" w:pos="6120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2)2-й этаж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Фазлеева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Д.М., заместитель директора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1A7E83" w:rsidRDefault="001A7E83" w:rsidP="001A7E83">
      <w:pPr>
        <w:shd w:val="clear" w:color="auto" w:fill="FFFFFF"/>
        <w:tabs>
          <w:tab w:val="left" w:leader="underscore" w:pos="2957"/>
          <w:tab w:val="left" w:leader="underscore" w:pos="6120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подвал и чердак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Бердигулов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Ш.У.</w:t>
      </w:r>
    </w:p>
    <w:p w:rsidR="001A7E83" w:rsidRDefault="001A7E83" w:rsidP="001A7E83">
      <w:pPr>
        <w:shd w:val="clear" w:color="auto" w:fill="FFFFFF"/>
        <w:tabs>
          <w:tab w:val="left" w:pos="744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вышеуказанные помещения, здания и строения:</w:t>
      </w:r>
    </w:p>
    <w:p w:rsidR="001A7E83" w:rsidRDefault="001A7E83" w:rsidP="001A7E83">
      <w:pPr>
        <w:shd w:val="clear" w:color="auto" w:fill="FFFFFF"/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Постоянно контролировать их безопасное содержание и эксплуатацию установленного оборудования; обеспечивать сохранность имущества и документации, соблюдение установленного режима работы, выполнение правил эксплуатации, пожарной и электрической безопасности, своевременную уборку и сдачу под охрану.</w:t>
      </w:r>
    </w:p>
    <w:p w:rsidR="001A7E83" w:rsidRDefault="001A7E83" w:rsidP="001A7E83">
      <w:pPr>
        <w:shd w:val="clear" w:color="auto" w:fill="FFFFFF"/>
        <w:tabs>
          <w:tab w:val="left" w:pos="926"/>
        </w:tabs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7.2. Назначить ответственных, а при отсутствии возможности назначения таковых отвечать лично, за обесточивание электрооборудования по окончании рабочего дня и в случаях экстренной необходимости.</w:t>
      </w:r>
    </w:p>
    <w:p w:rsidR="001A7E83" w:rsidRDefault="001A7E83" w:rsidP="001A7E83">
      <w:pPr>
        <w:shd w:val="clear" w:color="auto" w:fill="FFFFFF"/>
        <w:tabs>
          <w:tab w:val="left" w:pos="926"/>
        </w:tabs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 Категорически запретить проведение временных огневых и других опасных работ без моего (либо лица исполняющего мои обязанности) письменного разрешения и предварительной организации надежных противопожарных и защитных мер.</w:t>
      </w:r>
    </w:p>
    <w:p w:rsidR="001A7E83" w:rsidRDefault="001A7E83" w:rsidP="001A7E83">
      <w:pPr>
        <w:shd w:val="clear" w:color="auto" w:fill="FFFFFF"/>
        <w:tabs>
          <w:tab w:val="left" w:pos="926"/>
        </w:tabs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7.4. 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1A7E83" w:rsidRDefault="001A7E83" w:rsidP="001A7E83">
      <w:pPr>
        <w:shd w:val="clear" w:color="auto" w:fill="FFFFFF"/>
        <w:tabs>
          <w:tab w:val="left" w:pos="926"/>
        </w:tabs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7.5. Во всех помещениях иметь описи находящегося в них оборудования и имущества, а на каждом этаже здания, на хорошо видных местах, иметь схемы эвакуации людей и имущества при пожаре и в случае возникновения чрезвычайных ситуаций.</w:t>
      </w:r>
    </w:p>
    <w:p w:rsidR="001A7E83" w:rsidRDefault="001A7E83" w:rsidP="001A7E83">
      <w:pPr>
        <w:shd w:val="clear" w:color="auto" w:fill="FFFFFF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7.6. Запретить в учебных классах, кабинетах, лабораториях хранение посторонних 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:rsidR="001A7E83" w:rsidRDefault="001A7E83" w:rsidP="001A7E83">
      <w:pPr>
        <w:shd w:val="clear" w:color="auto" w:fill="FFFFFF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7.7. Сигналы оповещения, порядок проведения эвакуации людей и имущества довести до всего персонала и обучающихся.</w:t>
      </w:r>
    </w:p>
    <w:p w:rsidR="001A7E83" w:rsidRDefault="001A7E83" w:rsidP="001A7E83">
      <w:pPr>
        <w:shd w:val="clear" w:color="auto" w:fill="FFFFFF"/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7.8. На дверях запасных выходов, чердачных помещений, технических этажей и подвалов, других закрытых на замок помещений, в которых не находятся люди,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разместить таблички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фамилии и инициалов ответственного за эти помещения и места хранения ключей.</w:t>
      </w:r>
    </w:p>
    <w:p w:rsidR="001A7E83" w:rsidRDefault="001A7E83" w:rsidP="001A7E83">
      <w:pPr>
        <w:shd w:val="clear" w:color="auto" w:fill="FFFFFF"/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время проведения занятий (мероприятий) в помещениях первого этажа распашные решетки должны содержаться с открытыми замковыми устройствами и запираться снова по окончании занятий (мероприятий)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(при наличии).</w:t>
      </w:r>
    </w:p>
    <w:p w:rsidR="001A7E83" w:rsidRDefault="001A7E83" w:rsidP="001A7E83">
      <w:pPr>
        <w:shd w:val="clear" w:color="auto" w:fill="FFFFFF"/>
        <w:autoSpaceDE w:val="0"/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Бытовой мусор, строительные и производственные отходы собирать только на специально выделенной площадке, в контейнеры, с последующим их вывозом, специально оборудованным транспортом.</w:t>
      </w:r>
    </w:p>
    <w:p w:rsidR="001A7E83" w:rsidRDefault="001A7E83" w:rsidP="001A7E83">
      <w:pPr>
        <w:shd w:val="clear" w:color="auto" w:fill="FFFFFF"/>
        <w:ind w:right="-54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Исключить сжигание мусора, использованной тары, отходов и т. п., а также разведение костров на территории ОО.</w:t>
      </w:r>
    </w:p>
    <w:p w:rsidR="001A7E83" w:rsidRDefault="001A7E83" w:rsidP="001A7E83">
      <w:pPr>
        <w:shd w:val="clear" w:color="auto" w:fill="FFFFFF"/>
        <w:tabs>
          <w:tab w:val="left" w:pos="926"/>
        </w:tabs>
        <w:ind w:right="-5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7.9.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Содержать в исправном, рабочем состоянии освещение территории, входов в здания, оборудованных площадок и всех помещений.</w:t>
      </w:r>
    </w:p>
    <w:p w:rsidR="001A7E83" w:rsidRDefault="001A7E83" w:rsidP="001A7E83">
      <w:pPr>
        <w:shd w:val="clear" w:color="auto" w:fill="FFFFFF"/>
        <w:tabs>
          <w:tab w:val="left" w:pos="801"/>
        </w:tabs>
        <w:ind w:left="57" w:right="-54" w:firstLine="8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1A7E83" w:rsidRDefault="001A7E83" w:rsidP="001A7E83">
      <w:pPr>
        <w:shd w:val="clear" w:color="auto" w:fill="FFFFFF"/>
        <w:ind w:left="57"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7E83" w:rsidRDefault="001A7E83" w:rsidP="001A7E83">
      <w:pPr>
        <w:shd w:val="clear" w:color="auto" w:fill="FFFFFF"/>
        <w:ind w:left="57"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7E83" w:rsidRDefault="001A7E83" w:rsidP="001A7E83">
      <w:pPr>
        <w:shd w:val="clear" w:color="auto" w:fill="FFFFFF"/>
        <w:ind w:left="57"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7E83" w:rsidRDefault="001A7E83" w:rsidP="001A7E83">
      <w:pPr>
        <w:shd w:val="clear" w:color="auto" w:fill="FFFFFF"/>
        <w:ind w:left="57"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7E83" w:rsidRDefault="001A7E83" w:rsidP="001A7E83">
      <w:pPr>
        <w:shd w:val="clear" w:color="auto" w:fill="FFFFFF"/>
        <w:ind w:left="57" w:right="-5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Ишемьяров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Р.М.</w:t>
      </w:r>
    </w:p>
    <w:p w:rsidR="001A7E83" w:rsidRDefault="001A7E83" w:rsidP="001A7E83">
      <w:pPr>
        <w:shd w:val="clear" w:color="auto" w:fill="FFFFFF"/>
        <w:ind w:left="57" w:right="5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7E83" w:rsidRDefault="001A7E83" w:rsidP="001A7E83">
      <w:pPr>
        <w:shd w:val="clear" w:color="auto" w:fill="FFFFFF"/>
        <w:ind w:left="57" w:right="5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7E83" w:rsidRDefault="001A7E83" w:rsidP="001A7E83">
      <w:pPr>
        <w:shd w:val="clear" w:color="auto" w:fill="FFFFFF"/>
        <w:tabs>
          <w:tab w:val="left" w:pos="797"/>
        </w:tabs>
        <w:autoSpaceDE w:val="0"/>
        <w:rPr>
          <w:rFonts w:ascii="Times New Roman" w:hAnsi="Times New Roman" w:cs="Times New Roman"/>
          <w:color w:val="000000"/>
        </w:rPr>
      </w:pPr>
    </w:p>
    <w:p w:rsidR="0097614C" w:rsidRDefault="0097614C"/>
    <w:sectPr w:rsidR="0097614C" w:rsidSect="00DA7B3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font155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2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83"/>
    <w:rsid w:val="00037383"/>
    <w:rsid w:val="0018477D"/>
    <w:rsid w:val="001A7E83"/>
    <w:rsid w:val="0097614C"/>
    <w:rsid w:val="00D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E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agul@zianro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tagul@zianro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agul@zianro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tagul@zianr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2665</Words>
  <Characters>15195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2021-05-20T04:15:00Z</dcterms:created>
  <dcterms:modified xsi:type="dcterms:W3CDTF">2021-08-03T06:31:00Z</dcterms:modified>
</cp:coreProperties>
</file>